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24E" w:rsidRDefault="00FA324E" w:rsidP="00FA324E">
      <w:pPr>
        <w:jc w:val="center"/>
        <w:rPr>
          <w:rFonts w:ascii="Arial" w:hAnsi="Arial"/>
          <w:b/>
          <w:sz w:val="22"/>
          <w:lang w:val="es-ES"/>
        </w:rPr>
      </w:pPr>
      <w:r w:rsidRPr="008744CE">
        <w:rPr>
          <w:rFonts w:ascii="Arial" w:hAnsi="Arial"/>
          <w:b/>
          <w:sz w:val="22"/>
          <w:lang w:val="es-ES"/>
        </w:rPr>
        <w:t xml:space="preserve">Aviso </w:t>
      </w:r>
      <w:r>
        <w:rPr>
          <w:rFonts w:ascii="Arial" w:hAnsi="Arial"/>
          <w:b/>
          <w:sz w:val="22"/>
          <w:lang w:val="es-ES"/>
        </w:rPr>
        <w:t>Específico de Adquisiciones</w:t>
      </w:r>
    </w:p>
    <w:p w:rsidR="00FA324E" w:rsidRDefault="00FA324E" w:rsidP="00FA324E">
      <w:pPr>
        <w:jc w:val="center"/>
        <w:rPr>
          <w:rFonts w:ascii="Arial" w:hAnsi="Arial"/>
          <w:b/>
          <w:sz w:val="22"/>
          <w:lang w:val="es-ES"/>
        </w:rPr>
      </w:pPr>
      <w:r>
        <w:rPr>
          <w:rFonts w:ascii="Arial" w:hAnsi="Arial"/>
          <w:b/>
          <w:sz w:val="22"/>
          <w:lang w:val="es-ES"/>
        </w:rPr>
        <w:t>Solicitud de Ofertas (SDO)</w:t>
      </w:r>
    </w:p>
    <w:p w:rsidR="00FA324E" w:rsidRDefault="00FA324E" w:rsidP="00FA324E">
      <w:pPr>
        <w:jc w:val="center"/>
        <w:rPr>
          <w:rFonts w:ascii="Arial" w:hAnsi="Arial"/>
          <w:b/>
          <w:sz w:val="22"/>
          <w:lang w:val="es-ES"/>
        </w:rPr>
      </w:pPr>
    </w:p>
    <w:p w:rsidR="00FA324E" w:rsidRDefault="00FA324E" w:rsidP="00FA324E">
      <w:pPr>
        <w:jc w:val="center"/>
        <w:rPr>
          <w:rFonts w:ascii="Arial" w:hAnsi="Arial"/>
          <w:b/>
          <w:i/>
          <w:sz w:val="22"/>
        </w:rPr>
      </w:pPr>
      <w:r w:rsidRPr="007C03E7">
        <w:rPr>
          <w:rFonts w:ascii="Arial" w:hAnsi="Arial"/>
          <w:b/>
          <w:i/>
          <w:sz w:val="22"/>
        </w:rPr>
        <w:t xml:space="preserve">CONSTRUCCIÓN DE CENTRO URBANO DE BIENESTAR Y OPORTUNIDADES (CUBO) EN LA PROVINCIA DE MARIA TRINIDAD </w:t>
      </w:r>
      <w:r w:rsidR="00F062B4">
        <w:rPr>
          <w:rFonts w:ascii="Arial" w:hAnsi="Arial"/>
          <w:b/>
          <w:i/>
          <w:sz w:val="22"/>
        </w:rPr>
        <w:t>SÁNCHEZ</w:t>
      </w:r>
      <w:r w:rsidRPr="007C03E7">
        <w:rPr>
          <w:rFonts w:ascii="Arial" w:hAnsi="Arial"/>
          <w:b/>
          <w:i/>
          <w:sz w:val="22"/>
        </w:rPr>
        <w:t>, MUNICIPIO DE NAGUA, REPÚBLICA DOMINICANA</w:t>
      </w:r>
    </w:p>
    <w:p w:rsidR="00FA324E" w:rsidRDefault="00FA324E" w:rsidP="00FA324E">
      <w:pPr>
        <w:pStyle w:val="i"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EA51B5">
        <w:rPr>
          <w:rFonts w:ascii="Arial" w:hAnsi="Arial" w:cs="Arial"/>
          <w:b/>
          <w:i/>
          <w:color w:val="000000" w:themeColor="text1"/>
          <w:sz w:val="22"/>
          <w:szCs w:val="22"/>
        </w:rPr>
        <w:t>AMNA-CUBO-001</w:t>
      </w:r>
    </w:p>
    <w:p w:rsidR="00FA324E" w:rsidRPr="00EA51B5" w:rsidRDefault="00FA324E" w:rsidP="00FA324E">
      <w:pPr>
        <w:pStyle w:val="i"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:rsidR="00FA324E" w:rsidRPr="004B5395" w:rsidRDefault="00FA324E" w:rsidP="00FA324E">
      <w:pPr>
        <w:ind w:right="-32"/>
        <w:jc w:val="center"/>
        <w:rPr>
          <w:rFonts w:ascii="Arial" w:hAnsi="Arial" w:cs="Arial"/>
          <w:b/>
          <w:sz w:val="22"/>
          <w:szCs w:val="22"/>
        </w:rPr>
      </w:pPr>
      <w:r w:rsidRPr="004B5395">
        <w:rPr>
          <w:rFonts w:ascii="Arial" w:hAnsi="Arial" w:cs="Arial"/>
          <w:b/>
          <w:sz w:val="22"/>
          <w:szCs w:val="22"/>
        </w:rPr>
        <w:t>Una Etapa – Un Sobre</w:t>
      </w:r>
    </w:p>
    <w:p w:rsidR="00FA324E" w:rsidRPr="00EA51B5" w:rsidRDefault="00F062B4" w:rsidP="00FA324E">
      <w:pPr>
        <w:spacing w:before="240" w:after="240"/>
        <w:ind w:right="-34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i/>
          <w:color w:val="000000" w:themeColor="text1"/>
          <w:sz w:val="22"/>
          <w:szCs w:val="22"/>
        </w:rPr>
        <w:t>16</w:t>
      </w:r>
      <w:r w:rsidR="00FA324E" w:rsidRPr="00EA51B5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de </w:t>
      </w:r>
      <w:r w:rsidR="00FA324E">
        <w:rPr>
          <w:rFonts w:ascii="Arial" w:hAnsi="Arial" w:cs="Arial"/>
          <w:b/>
          <w:i/>
          <w:color w:val="000000" w:themeColor="text1"/>
          <w:sz w:val="22"/>
          <w:szCs w:val="22"/>
        </w:rPr>
        <w:t>Junio</w:t>
      </w:r>
      <w:r w:rsidR="00FA324E" w:rsidRPr="00EA51B5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del 2026</w:t>
      </w:r>
    </w:p>
    <w:p w:rsidR="00FA324E" w:rsidRPr="004B5395" w:rsidRDefault="00FA324E" w:rsidP="00FA324E">
      <w:pPr>
        <w:pStyle w:val="i"/>
        <w:numPr>
          <w:ilvl w:val="0"/>
          <w:numId w:val="1"/>
        </w:numPr>
        <w:spacing w:before="360" w:after="120"/>
        <w:ind w:left="357" w:hanging="357"/>
        <w:rPr>
          <w:rFonts w:ascii="Arial" w:hAnsi="Arial" w:cs="Arial"/>
          <w:b/>
          <w:sz w:val="22"/>
          <w:szCs w:val="22"/>
          <w:lang w:val="es-MX"/>
        </w:rPr>
      </w:pPr>
      <w:r w:rsidRPr="004B5395">
        <w:rPr>
          <w:rFonts w:ascii="Arial" w:hAnsi="Arial" w:cs="Arial"/>
          <w:b/>
          <w:sz w:val="22"/>
          <w:szCs w:val="22"/>
          <w:lang w:val="es-MX"/>
        </w:rPr>
        <w:t>FUENTE DE RECURSOS</w:t>
      </w:r>
    </w:p>
    <w:p w:rsidR="00FA324E" w:rsidRPr="006A49A1" w:rsidRDefault="00FA324E" w:rsidP="00FA324E">
      <w:pPr>
        <w:ind w:right="-32"/>
        <w:rPr>
          <w:rFonts w:ascii="Arial" w:hAnsi="Arial" w:cs="Arial"/>
          <w:sz w:val="22"/>
          <w:szCs w:val="22"/>
        </w:rPr>
      </w:pPr>
      <w:r w:rsidRPr="004B5395">
        <w:rPr>
          <w:rFonts w:ascii="Arial" w:hAnsi="Arial" w:cs="Arial"/>
          <w:sz w:val="22"/>
          <w:szCs w:val="22"/>
        </w:rPr>
        <w:t>El Banco Centroamericano de Integración Económica (BCIE), como parte de los servicios que brinda a sus</w:t>
      </w:r>
      <w:bookmarkStart w:id="0" w:name="_GoBack"/>
      <w:bookmarkEnd w:id="0"/>
      <w:r w:rsidRPr="004B5395">
        <w:rPr>
          <w:rFonts w:ascii="Arial" w:hAnsi="Arial" w:cs="Arial"/>
          <w:sz w:val="22"/>
          <w:szCs w:val="22"/>
        </w:rPr>
        <w:t xml:space="preserve"> países socios beneficiarios, está otorgando </w:t>
      </w:r>
      <w:r>
        <w:rPr>
          <w:rFonts w:ascii="Arial" w:hAnsi="Arial" w:cs="Arial"/>
          <w:sz w:val="22"/>
          <w:szCs w:val="22"/>
        </w:rPr>
        <w:t xml:space="preserve">el financiamiento total de una Cooperación </w:t>
      </w:r>
      <w:r w:rsidRPr="004B5395">
        <w:rPr>
          <w:rFonts w:ascii="Arial" w:hAnsi="Arial" w:cs="Arial"/>
          <w:sz w:val="22"/>
          <w:szCs w:val="22"/>
        </w:rPr>
        <w:t>para la selección y contratación de una empresa constructora que ejecutará</w:t>
      </w:r>
      <w:r>
        <w:rPr>
          <w:rFonts w:ascii="Arial" w:hAnsi="Arial" w:cs="Arial"/>
          <w:sz w:val="22"/>
          <w:szCs w:val="22"/>
        </w:rPr>
        <w:t xml:space="preserve"> la Construcción de un</w:t>
      </w:r>
      <w:r w:rsidRPr="00FB5764">
        <w:t xml:space="preserve"> </w:t>
      </w:r>
      <w:r w:rsidRPr="00FB5764">
        <w:rPr>
          <w:rFonts w:ascii="Arial" w:hAnsi="Arial" w:cs="Arial"/>
          <w:sz w:val="22"/>
          <w:szCs w:val="22"/>
        </w:rPr>
        <w:t>Centro Urbano de Bienestar y Oportunidades (CUBO)</w:t>
      </w:r>
      <w:r>
        <w:rPr>
          <w:rFonts w:ascii="Arial" w:hAnsi="Arial" w:cs="Arial"/>
          <w:sz w:val="22"/>
          <w:szCs w:val="22"/>
        </w:rPr>
        <w:t xml:space="preserve"> en el municipio de Nagua, provincia María Trinidad Sánchez, </w:t>
      </w:r>
      <w:r w:rsidRPr="004B5395">
        <w:rPr>
          <w:rFonts w:ascii="Arial" w:hAnsi="Arial" w:cs="Arial"/>
          <w:sz w:val="22"/>
          <w:szCs w:val="22"/>
        </w:rPr>
        <w:t>en el marco del</w:t>
      </w:r>
      <w:r>
        <w:rPr>
          <w:rFonts w:ascii="Arial" w:hAnsi="Arial" w:cs="Arial"/>
          <w:sz w:val="22"/>
          <w:szCs w:val="22"/>
        </w:rPr>
        <w:t xml:space="preserve"> </w:t>
      </w:r>
      <w:r w:rsidRPr="00FB5764">
        <w:rPr>
          <w:rFonts w:ascii="Arial" w:hAnsi="Arial" w:cs="Arial"/>
          <w:sz w:val="22"/>
          <w:szCs w:val="22"/>
        </w:rPr>
        <w:t>“</w:t>
      </w:r>
      <w:r w:rsidRPr="00FB5764">
        <w:rPr>
          <w:rFonts w:ascii="Arial" w:hAnsi="Arial" w:cs="Arial"/>
          <w:i/>
          <w:iCs/>
          <w:sz w:val="22"/>
          <w:szCs w:val="22"/>
        </w:rPr>
        <w:t>Programa de Desarrollo Económico Sostenible (PRODES)</w:t>
      </w:r>
      <w:r>
        <w:rPr>
          <w:rFonts w:ascii="Arial" w:hAnsi="Arial" w:cs="Arial"/>
          <w:i/>
          <w:iCs/>
          <w:sz w:val="22"/>
          <w:szCs w:val="22"/>
        </w:rPr>
        <w:t xml:space="preserve">” </w:t>
      </w:r>
      <w:r w:rsidRPr="004E02F6">
        <w:rPr>
          <w:rFonts w:ascii="Arial" w:hAnsi="Arial" w:cs="Arial"/>
          <w:sz w:val="22"/>
          <w:szCs w:val="22"/>
        </w:rPr>
        <w:t>del Banco</w:t>
      </w:r>
      <w:r>
        <w:rPr>
          <w:rFonts w:ascii="Arial" w:hAnsi="Arial" w:cs="Arial"/>
          <w:sz w:val="22"/>
          <w:szCs w:val="22"/>
        </w:rPr>
        <w:t xml:space="preserve">. </w:t>
      </w:r>
      <w:r w:rsidRPr="00FD7A81">
        <w:rPr>
          <w:rFonts w:ascii="Arial" w:hAnsi="Arial" w:cs="Arial"/>
          <w:iCs/>
          <w:sz w:val="22"/>
          <w:szCs w:val="22"/>
        </w:rPr>
        <w:t>E</w:t>
      </w:r>
      <w:r w:rsidRPr="006A49A1">
        <w:rPr>
          <w:rFonts w:ascii="Arial" w:hAnsi="Arial" w:cs="Arial"/>
          <w:iCs/>
          <w:sz w:val="22"/>
          <w:szCs w:val="22"/>
        </w:rPr>
        <w:t>st</w:t>
      </w:r>
      <w:r>
        <w:rPr>
          <w:rFonts w:ascii="Arial" w:hAnsi="Arial" w:cs="Arial"/>
          <w:iCs/>
          <w:sz w:val="22"/>
          <w:szCs w:val="22"/>
        </w:rPr>
        <w:t>a SDO</w:t>
      </w:r>
      <w:r w:rsidRPr="006A49A1">
        <w:rPr>
          <w:rFonts w:ascii="Arial" w:hAnsi="Arial" w:cs="Arial"/>
          <w:iCs/>
          <w:sz w:val="22"/>
          <w:szCs w:val="22"/>
        </w:rPr>
        <w:t xml:space="preserve"> se emite como resultado del Aviso General de Adquisiciones </w:t>
      </w:r>
      <w:r>
        <w:rPr>
          <w:rFonts w:ascii="Arial" w:hAnsi="Arial" w:cs="Arial"/>
          <w:iCs/>
          <w:sz w:val="22"/>
          <w:szCs w:val="22"/>
        </w:rPr>
        <w:t xml:space="preserve">(AGA) </w:t>
      </w:r>
      <w:r w:rsidRPr="006A49A1">
        <w:rPr>
          <w:rFonts w:ascii="Arial" w:hAnsi="Arial" w:cs="Arial"/>
          <w:iCs/>
          <w:sz w:val="22"/>
          <w:szCs w:val="22"/>
        </w:rPr>
        <w:t>que para esta operación fue publicado en el</w:t>
      </w:r>
      <w:r>
        <w:rPr>
          <w:rFonts w:ascii="Arial" w:hAnsi="Arial" w:cs="Arial"/>
          <w:iCs/>
          <w:sz w:val="22"/>
          <w:szCs w:val="22"/>
        </w:rPr>
        <w:t xml:space="preserve"> sitio </w:t>
      </w:r>
      <w:hyperlink r:id="rId5" w:history="1">
        <w:r w:rsidRPr="00E1543B">
          <w:rPr>
            <w:rStyle w:val="Hipervnculo"/>
            <w:rFonts w:ascii="Arial" w:hAnsi="Arial" w:cs="Arial"/>
            <w:iCs/>
            <w:sz w:val="22"/>
            <w:szCs w:val="22"/>
          </w:rPr>
          <w:t>www.bcie.org</w:t>
        </w:r>
      </w:hyperlink>
      <w:r w:rsidRPr="00316BEA">
        <w:rPr>
          <w:rFonts w:ascii="Arial" w:hAnsi="Arial" w:cs="Arial"/>
          <w:iCs/>
          <w:sz w:val="22"/>
          <w:szCs w:val="22"/>
        </w:rPr>
        <w:t>, A</w:t>
      </w:r>
      <w:r w:rsidRPr="006470CA">
        <w:rPr>
          <w:rFonts w:ascii="Arial" w:hAnsi="Arial" w:cs="Arial"/>
          <w:iCs/>
          <w:sz w:val="22"/>
          <w:szCs w:val="22"/>
        </w:rPr>
        <w:t xml:space="preserve">dquisiciones en proyectos en fecha </w:t>
      </w:r>
      <w:r>
        <w:rPr>
          <w:rFonts w:ascii="Arial" w:hAnsi="Arial" w:cs="Arial"/>
          <w:iCs/>
          <w:sz w:val="22"/>
          <w:szCs w:val="22"/>
        </w:rPr>
        <w:t>16</w:t>
      </w:r>
      <w:r w:rsidRPr="006470CA">
        <w:rPr>
          <w:rFonts w:ascii="Arial" w:hAnsi="Arial" w:cs="Arial"/>
          <w:iCs/>
          <w:sz w:val="22"/>
          <w:szCs w:val="22"/>
        </w:rPr>
        <w:t xml:space="preserve"> de </w:t>
      </w:r>
      <w:r>
        <w:rPr>
          <w:rFonts w:ascii="Arial" w:hAnsi="Arial" w:cs="Arial"/>
          <w:iCs/>
          <w:sz w:val="22"/>
          <w:szCs w:val="22"/>
        </w:rPr>
        <w:t>Junio</w:t>
      </w:r>
      <w:r w:rsidRPr="006470CA">
        <w:rPr>
          <w:rFonts w:ascii="Arial" w:hAnsi="Arial" w:cs="Arial"/>
          <w:iCs/>
          <w:sz w:val="22"/>
          <w:szCs w:val="22"/>
        </w:rPr>
        <w:t xml:space="preserve"> del 2026</w:t>
      </w:r>
      <w:r w:rsidRPr="006470CA">
        <w:rPr>
          <w:rFonts w:ascii="Arial" w:hAnsi="Arial" w:cs="Arial"/>
          <w:sz w:val="22"/>
          <w:szCs w:val="22"/>
        </w:rPr>
        <w:t xml:space="preserve">, así como en la página institucional del Ayuntamiento Municipal de Nagua </w:t>
      </w:r>
      <w:r w:rsidR="00E67BFC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web: </w:t>
      </w:r>
      <w:r w:rsidR="00E67BFC" w:rsidRPr="00E67BFC">
        <w:rPr>
          <w:rStyle w:val="Hipervnculo"/>
          <w:rFonts w:ascii="Arial" w:hAnsi="Arial" w:cs="Arial"/>
          <w:i/>
          <w:sz w:val="22"/>
          <w:szCs w:val="22"/>
          <w:lang w:val="es-HN"/>
        </w:rPr>
        <w:t>https://ayuntamientonagua.gob.do/transparencia/documentos/licitaciones-publicas/</w:t>
      </w:r>
    </w:p>
    <w:p w:rsidR="00FA324E" w:rsidRPr="004B5395" w:rsidRDefault="00FA324E" w:rsidP="00FA324E">
      <w:pPr>
        <w:pStyle w:val="i"/>
        <w:numPr>
          <w:ilvl w:val="0"/>
          <w:numId w:val="1"/>
        </w:numPr>
        <w:spacing w:before="360" w:after="120"/>
        <w:rPr>
          <w:rFonts w:ascii="Arial" w:hAnsi="Arial" w:cs="Arial"/>
          <w:b/>
          <w:sz w:val="22"/>
          <w:szCs w:val="22"/>
          <w:lang w:val="es-MX"/>
        </w:rPr>
      </w:pPr>
      <w:r w:rsidRPr="004B5395">
        <w:rPr>
          <w:rFonts w:ascii="Arial" w:hAnsi="Arial" w:cs="Arial"/>
          <w:b/>
          <w:sz w:val="22"/>
          <w:szCs w:val="22"/>
          <w:lang w:val="es-MX"/>
        </w:rPr>
        <w:t>ORGANISMO EJECUTOR Y CONTRATANTE</w:t>
      </w:r>
    </w:p>
    <w:p w:rsidR="00FA324E" w:rsidRPr="009C4952" w:rsidRDefault="00FA324E" w:rsidP="00FA324E">
      <w:pPr>
        <w:pStyle w:val="Prrafodelista"/>
        <w:numPr>
          <w:ilvl w:val="1"/>
          <w:numId w:val="4"/>
        </w:numPr>
        <w:suppressAutoHyphens/>
        <w:spacing w:before="120" w:after="120"/>
        <w:ind w:left="426" w:right="-34"/>
        <w:rPr>
          <w:rFonts w:ascii="Arial" w:hAnsi="Arial" w:cs="Arial"/>
          <w:b/>
          <w:sz w:val="22"/>
          <w:szCs w:val="22"/>
        </w:rPr>
      </w:pPr>
      <w:bookmarkStart w:id="1" w:name="_Ref158736803"/>
      <w:r w:rsidRPr="00E656B7">
        <w:rPr>
          <w:rFonts w:ascii="Arial" w:hAnsi="Arial" w:cs="Arial"/>
          <w:sz w:val="22"/>
          <w:szCs w:val="22"/>
        </w:rPr>
        <w:t>Antecedentes del Contratante</w:t>
      </w:r>
      <w:bookmarkEnd w:id="1"/>
      <w:r>
        <w:rPr>
          <w:rFonts w:ascii="Arial" w:hAnsi="Arial" w:cs="Arial"/>
          <w:sz w:val="22"/>
          <w:szCs w:val="22"/>
        </w:rPr>
        <w:t>:</w:t>
      </w:r>
      <w:r w:rsidRPr="009C4952">
        <w:t xml:space="preserve"> </w:t>
      </w:r>
    </w:p>
    <w:p w:rsidR="00FA324E" w:rsidRPr="009C4952" w:rsidRDefault="00FA324E" w:rsidP="00FA324E">
      <w:pPr>
        <w:pStyle w:val="Prrafodelista"/>
        <w:suppressAutoHyphens/>
        <w:ind w:left="426" w:right="-34"/>
        <w:rPr>
          <w:rFonts w:ascii="Arial" w:hAnsi="Arial" w:cs="Arial"/>
          <w:bCs/>
          <w:sz w:val="22"/>
          <w:szCs w:val="22"/>
        </w:rPr>
      </w:pPr>
      <w:r w:rsidRPr="009C4952">
        <w:rPr>
          <w:rFonts w:ascii="Arial" w:hAnsi="Arial" w:cs="Arial"/>
          <w:bCs/>
          <w:sz w:val="22"/>
          <w:szCs w:val="22"/>
        </w:rPr>
        <w:t>El Ayuntamiento Municipal de Nagua es el órgano de gobierno local del municipio cabecera de la provincia María Trinidad Sánchez, en la República Dominicana. Es la entidad responsable de la administración y gestión del territorio municipal, conforme a lo establecido en la Ley No. 176-07 del Distrito Nacional y los Municipios.</w:t>
      </w:r>
    </w:p>
    <w:p w:rsidR="00FA324E" w:rsidRPr="009C4952" w:rsidRDefault="00FA324E" w:rsidP="00FA324E">
      <w:pPr>
        <w:pStyle w:val="Prrafodelista"/>
        <w:suppressAutoHyphens/>
        <w:ind w:left="426" w:right="-34"/>
        <w:rPr>
          <w:rFonts w:ascii="Arial" w:hAnsi="Arial" w:cs="Arial"/>
          <w:bCs/>
          <w:sz w:val="22"/>
          <w:szCs w:val="22"/>
        </w:rPr>
      </w:pPr>
    </w:p>
    <w:p w:rsidR="00FA324E" w:rsidRPr="009C4952" w:rsidRDefault="00FA324E" w:rsidP="00FA324E">
      <w:pPr>
        <w:pStyle w:val="Prrafodelista"/>
        <w:suppressAutoHyphens/>
        <w:ind w:left="426" w:right="-34"/>
        <w:rPr>
          <w:rFonts w:ascii="Arial" w:hAnsi="Arial" w:cs="Arial"/>
          <w:bCs/>
          <w:sz w:val="22"/>
          <w:szCs w:val="22"/>
        </w:rPr>
      </w:pPr>
      <w:r w:rsidRPr="009C4952">
        <w:rPr>
          <w:rFonts w:ascii="Arial" w:hAnsi="Arial" w:cs="Arial"/>
          <w:bCs/>
          <w:sz w:val="22"/>
          <w:szCs w:val="22"/>
        </w:rPr>
        <w:t>Tiene a su cargo la planificación urbana, el ordenamiento territorial, la gestión de los servicios públicos municipales (aseo urbano, manejo de residuos sólidos, mantenimiento de vías y espacios públicos), así como la promoción del desarrollo económico, social, cultural y ambiental del municipio. Asimismo, coordina acciones con instituciones del Gobierno Central y otros actores locales para impulsar proyectos de infraestructura y programas orientados al bienestar de la población.</w:t>
      </w:r>
    </w:p>
    <w:p w:rsidR="00FA324E" w:rsidRPr="009C4952" w:rsidRDefault="00FA324E" w:rsidP="00FA324E">
      <w:pPr>
        <w:pStyle w:val="Prrafodelista"/>
        <w:suppressAutoHyphens/>
        <w:ind w:left="426" w:right="-34"/>
        <w:rPr>
          <w:rFonts w:ascii="Arial" w:hAnsi="Arial" w:cs="Arial"/>
          <w:bCs/>
          <w:sz w:val="22"/>
          <w:szCs w:val="22"/>
        </w:rPr>
      </w:pPr>
    </w:p>
    <w:p w:rsidR="00FA324E" w:rsidRPr="009C4952" w:rsidRDefault="00FA324E" w:rsidP="00FA324E">
      <w:pPr>
        <w:pStyle w:val="Prrafodelista"/>
        <w:suppressAutoHyphens/>
        <w:ind w:left="426" w:right="-34"/>
        <w:rPr>
          <w:rFonts w:ascii="Arial" w:hAnsi="Arial" w:cs="Arial"/>
          <w:bCs/>
          <w:sz w:val="22"/>
          <w:szCs w:val="22"/>
        </w:rPr>
      </w:pPr>
      <w:r w:rsidRPr="009C4952">
        <w:rPr>
          <w:rFonts w:ascii="Arial" w:hAnsi="Arial" w:cs="Arial"/>
          <w:bCs/>
          <w:sz w:val="22"/>
          <w:szCs w:val="22"/>
        </w:rPr>
        <w:t>El Ayuntamiento está conformado por la Alcaldía y el Concejo de Regidores, quienes ejercen sus funciones en representación de la ciudadanía del municipio de Nagua.</w:t>
      </w:r>
    </w:p>
    <w:p w:rsidR="00FA324E" w:rsidRPr="00FB5764" w:rsidRDefault="00FA324E" w:rsidP="00FA324E">
      <w:pPr>
        <w:suppressAutoHyphens/>
        <w:ind w:right="-34"/>
        <w:rPr>
          <w:rFonts w:ascii="Arial" w:hAnsi="Arial" w:cs="Arial"/>
          <w:bCs/>
          <w:sz w:val="22"/>
          <w:szCs w:val="22"/>
        </w:rPr>
      </w:pPr>
    </w:p>
    <w:p w:rsidR="00FA324E" w:rsidRPr="004B5395" w:rsidRDefault="00FA324E" w:rsidP="00FA324E">
      <w:pPr>
        <w:pStyle w:val="Prrafodelista"/>
        <w:numPr>
          <w:ilvl w:val="1"/>
          <w:numId w:val="4"/>
        </w:numPr>
        <w:suppressAutoHyphens/>
        <w:ind w:left="426" w:right="-34"/>
        <w:rPr>
          <w:rFonts w:ascii="Arial" w:hAnsi="Arial" w:cs="Arial"/>
          <w:b/>
          <w:sz w:val="22"/>
          <w:szCs w:val="22"/>
        </w:rPr>
      </w:pPr>
      <w:bookmarkStart w:id="2" w:name="_Ref158736967"/>
      <w:r>
        <w:rPr>
          <w:rFonts w:ascii="Arial" w:hAnsi="Arial" w:cs="Arial"/>
          <w:iCs/>
          <w:sz w:val="22"/>
          <w:szCs w:val="22"/>
        </w:rPr>
        <w:t xml:space="preserve">El Ayuntamiento Municipal de Nagua, </w:t>
      </w:r>
      <w:r w:rsidRPr="004B5395">
        <w:rPr>
          <w:rFonts w:ascii="Arial" w:hAnsi="Arial" w:cs="Arial"/>
          <w:sz w:val="22"/>
          <w:szCs w:val="22"/>
        </w:rPr>
        <w:t xml:space="preserve">es el responsable del presente proceso para lo cual invita empresas constructoras </w:t>
      </w:r>
      <w:r>
        <w:rPr>
          <w:rFonts w:ascii="Arial" w:hAnsi="Arial" w:cs="Arial"/>
          <w:sz w:val="22"/>
          <w:szCs w:val="22"/>
        </w:rPr>
        <w:t xml:space="preserve">elegibles </w:t>
      </w:r>
      <w:r w:rsidRPr="004B5395">
        <w:rPr>
          <w:rFonts w:ascii="Arial" w:hAnsi="Arial" w:cs="Arial"/>
          <w:sz w:val="22"/>
          <w:szCs w:val="22"/>
        </w:rPr>
        <w:t xml:space="preserve">a presentar en un sobre cerrado la oferta para la contratación </w:t>
      </w:r>
      <w:r w:rsidRPr="004B5395">
        <w:rPr>
          <w:rFonts w:ascii="Arial" w:hAnsi="Arial" w:cs="Arial"/>
          <w:sz w:val="22"/>
          <w:szCs w:val="22"/>
          <w:lang w:val="es-HN"/>
        </w:rPr>
        <w:t>requerida.</w:t>
      </w:r>
      <w:bookmarkEnd w:id="2"/>
    </w:p>
    <w:p w:rsidR="00FA324E" w:rsidRPr="004B5395" w:rsidRDefault="00FA324E" w:rsidP="00FA324E">
      <w:pPr>
        <w:pStyle w:val="Prrafodelista"/>
        <w:numPr>
          <w:ilvl w:val="1"/>
          <w:numId w:val="4"/>
        </w:numPr>
        <w:suppressAutoHyphens/>
        <w:spacing w:before="120" w:after="120"/>
        <w:ind w:left="426" w:right="-34"/>
        <w:rPr>
          <w:rFonts w:ascii="Arial" w:hAnsi="Arial" w:cs="Arial"/>
          <w:b/>
          <w:sz w:val="22"/>
          <w:szCs w:val="22"/>
        </w:rPr>
      </w:pPr>
      <w:r w:rsidRPr="004B5395">
        <w:rPr>
          <w:rFonts w:ascii="Arial" w:hAnsi="Arial" w:cs="Arial"/>
          <w:sz w:val="22"/>
          <w:szCs w:val="22"/>
        </w:rPr>
        <w:t xml:space="preserve">El contratista será seleccionado </w:t>
      </w:r>
      <w:r>
        <w:rPr>
          <w:rFonts w:ascii="Arial" w:hAnsi="Arial" w:cs="Arial"/>
          <w:sz w:val="22"/>
          <w:szCs w:val="22"/>
        </w:rPr>
        <w:t xml:space="preserve">mediante una competencia abierta con enfoque de mercado internacional </w:t>
      </w:r>
      <w:r w:rsidRPr="004B5395">
        <w:rPr>
          <w:rFonts w:ascii="Arial" w:hAnsi="Arial" w:cs="Arial"/>
          <w:sz w:val="22"/>
          <w:szCs w:val="22"/>
          <w:lang w:val="es-HN"/>
        </w:rPr>
        <w:t xml:space="preserve">de acuerdo con los procedimientos del Banco Centroamericano de Integración Económica establecidos en la Política </w:t>
      </w:r>
      <w:r>
        <w:rPr>
          <w:rFonts w:ascii="Arial" w:hAnsi="Arial" w:cs="Arial"/>
          <w:sz w:val="22"/>
          <w:szCs w:val="22"/>
          <w:lang w:val="es-HN"/>
        </w:rPr>
        <w:t>de Adquisiciones para Operaciones financiadas por el BCIE</w:t>
      </w:r>
      <w:r w:rsidRPr="004B5395">
        <w:rPr>
          <w:rFonts w:ascii="Arial" w:hAnsi="Arial" w:cs="Arial"/>
          <w:sz w:val="22"/>
          <w:szCs w:val="22"/>
          <w:lang w:val="es-HN"/>
        </w:rPr>
        <w:t xml:space="preserve"> y sus Normas para la Aplicación que se encuentran en el siguiente sitio de Internet: </w:t>
      </w:r>
      <w:hyperlink r:id="rId6" w:history="1">
        <w:r w:rsidRPr="009F2A5F">
          <w:rPr>
            <w:rStyle w:val="Hipervnculo"/>
            <w:rFonts w:ascii="Arial" w:hAnsi="Arial" w:cs="Arial"/>
            <w:sz w:val="22"/>
            <w:szCs w:val="22"/>
            <w:lang w:val="es-HN"/>
          </w:rPr>
          <w:t>https://www.bcie.org</w:t>
        </w:r>
      </w:hyperlink>
      <w:r>
        <w:rPr>
          <w:rFonts w:ascii="Arial" w:hAnsi="Arial" w:cs="Arial"/>
          <w:sz w:val="22"/>
          <w:szCs w:val="22"/>
          <w:lang w:val="es-HN"/>
        </w:rPr>
        <w:t xml:space="preserve"> </w:t>
      </w:r>
      <w:r w:rsidRPr="004B5395">
        <w:rPr>
          <w:rFonts w:ascii="Arial" w:hAnsi="Arial" w:cs="Arial"/>
          <w:sz w:val="22"/>
          <w:szCs w:val="22"/>
          <w:lang w:val="es-HN"/>
        </w:rPr>
        <w:t xml:space="preserve"> </w:t>
      </w:r>
    </w:p>
    <w:p w:rsidR="00FA324E" w:rsidRPr="004B5395" w:rsidRDefault="00FA324E" w:rsidP="00FA324E">
      <w:pPr>
        <w:pStyle w:val="i"/>
        <w:numPr>
          <w:ilvl w:val="0"/>
          <w:numId w:val="4"/>
        </w:numPr>
        <w:spacing w:before="360" w:after="120"/>
        <w:ind w:left="357" w:hanging="357"/>
        <w:rPr>
          <w:rFonts w:ascii="Arial" w:hAnsi="Arial" w:cs="Arial"/>
          <w:b/>
          <w:sz w:val="22"/>
          <w:szCs w:val="22"/>
          <w:lang w:val="es-MX"/>
        </w:rPr>
      </w:pPr>
      <w:r w:rsidRPr="004B5395">
        <w:rPr>
          <w:rFonts w:ascii="Arial" w:hAnsi="Arial" w:cs="Arial"/>
          <w:b/>
          <w:sz w:val="22"/>
          <w:szCs w:val="22"/>
          <w:lang w:val="es-MX"/>
        </w:rPr>
        <w:t>PRESENTACIÓN DEL PROCESO</w:t>
      </w:r>
    </w:p>
    <w:p w:rsidR="00FA324E" w:rsidRPr="00FB5764" w:rsidRDefault="00FA324E" w:rsidP="00FA324E">
      <w:pPr>
        <w:numPr>
          <w:ilvl w:val="1"/>
          <w:numId w:val="2"/>
        </w:numPr>
        <w:suppressAutoHyphens/>
        <w:spacing w:before="120" w:after="120"/>
        <w:ind w:left="450" w:right="-34" w:hanging="450"/>
        <w:rPr>
          <w:rFonts w:ascii="Arial" w:hAnsi="Arial" w:cs="Arial"/>
          <w:b/>
          <w:sz w:val="22"/>
          <w:szCs w:val="22"/>
        </w:rPr>
      </w:pPr>
      <w:r w:rsidRPr="004B5395">
        <w:rPr>
          <w:rFonts w:ascii="Arial" w:hAnsi="Arial" w:cs="Arial"/>
          <w:sz w:val="22"/>
          <w:szCs w:val="22"/>
        </w:rPr>
        <w:lastRenderedPageBreak/>
        <w:t>Objetivos generales de la obra a contratar</w:t>
      </w:r>
    </w:p>
    <w:p w:rsidR="00FA324E" w:rsidRPr="00FB5764" w:rsidRDefault="00FA324E" w:rsidP="00FA324E">
      <w:pPr>
        <w:suppressAutoHyphens/>
        <w:spacing w:before="120" w:after="120"/>
        <w:ind w:left="450" w:right="-34"/>
        <w:rPr>
          <w:rFonts w:ascii="Arial" w:hAnsi="Arial" w:cs="Arial"/>
          <w:bCs/>
          <w:sz w:val="22"/>
          <w:szCs w:val="22"/>
        </w:rPr>
      </w:pPr>
      <w:r w:rsidRPr="00FB5764">
        <w:rPr>
          <w:rFonts w:ascii="Arial" w:hAnsi="Arial" w:cs="Arial"/>
          <w:bCs/>
          <w:sz w:val="22"/>
          <w:szCs w:val="22"/>
        </w:rPr>
        <w:t>Ejecutar la construcción completa del Centro Urbano de Bienestar y Oportunidades (CUBO), en conformidad con los planos, especificaciones técnicas y lineamientos del proyecto, garantizando la calidad, funcionalidad y sostenibilidad de la infraestructura.</w:t>
      </w:r>
    </w:p>
    <w:p w:rsidR="00FA324E" w:rsidRPr="004B5395" w:rsidRDefault="00FA324E" w:rsidP="00FA324E">
      <w:pPr>
        <w:numPr>
          <w:ilvl w:val="1"/>
          <w:numId w:val="2"/>
        </w:numPr>
        <w:suppressAutoHyphens/>
        <w:spacing w:before="120" w:after="120"/>
        <w:ind w:left="450" w:right="-34" w:hanging="450"/>
        <w:rPr>
          <w:rFonts w:ascii="Arial" w:hAnsi="Arial" w:cs="Arial"/>
          <w:sz w:val="22"/>
          <w:szCs w:val="22"/>
          <w:lang w:val="es-HN"/>
        </w:rPr>
      </w:pPr>
      <w:r w:rsidRPr="004B5395">
        <w:rPr>
          <w:rFonts w:ascii="Arial" w:hAnsi="Arial" w:cs="Arial"/>
          <w:sz w:val="22"/>
          <w:szCs w:val="22"/>
        </w:rPr>
        <w:t xml:space="preserve">El contratante pone a disposición de los interesados toda la documentación relacionada con esta </w:t>
      </w:r>
      <w:r>
        <w:rPr>
          <w:rFonts w:ascii="Arial" w:hAnsi="Arial" w:cs="Arial"/>
          <w:sz w:val="22"/>
          <w:szCs w:val="22"/>
        </w:rPr>
        <w:t>SDO</w:t>
      </w:r>
      <w:r w:rsidRPr="004B5395">
        <w:rPr>
          <w:rFonts w:ascii="Arial" w:hAnsi="Arial" w:cs="Arial"/>
          <w:sz w:val="22"/>
          <w:szCs w:val="22"/>
        </w:rPr>
        <w:t>, necesaria para la preparación de las ofertas</w:t>
      </w:r>
      <w:r w:rsidRPr="004B5395">
        <w:rPr>
          <w:rFonts w:ascii="Arial" w:hAnsi="Arial" w:cs="Arial"/>
          <w:sz w:val="22"/>
          <w:szCs w:val="22"/>
          <w:lang w:val="es-HN"/>
        </w:rPr>
        <w:t>.</w:t>
      </w:r>
    </w:p>
    <w:p w:rsidR="00FA324E" w:rsidRPr="004B5395" w:rsidRDefault="00FA324E" w:rsidP="00FA324E">
      <w:pPr>
        <w:pStyle w:val="wfxRecipient"/>
        <w:tabs>
          <w:tab w:val="right" w:pos="7308"/>
        </w:tabs>
        <w:overflowPunct/>
        <w:autoSpaceDE/>
        <w:spacing w:before="120" w:after="120"/>
        <w:ind w:left="450" w:right="74"/>
        <w:jc w:val="both"/>
        <w:textAlignment w:val="auto"/>
        <w:rPr>
          <w:rFonts w:ascii="Arial" w:hAnsi="Arial" w:cs="Arial"/>
          <w:i/>
          <w:color w:val="FF0000"/>
          <w:sz w:val="22"/>
          <w:szCs w:val="22"/>
          <w:lang w:val="es-HN"/>
        </w:rPr>
      </w:pPr>
      <w:r w:rsidRPr="004B5395">
        <w:rPr>
          <w:rFonts w:ascii="Arial" w:hAnsi="Arial" w:cs="Arial"/>
          <w:sz w:val="22"/>
          <w:szCs w:val="22"/>
          <w:lang w:val="es-HN"/>
        </w:rPr>
        <w:t xml:space="preserve">Dicha información estará disponible </w:t>
      </w:r>
      <w:r w:rsidRPr="00EA51B5">
        <w:rPr>
          <w:rFonts w:ascii="Arial" w:hAnsi="Arial" w:cs="Arial"/>
          <w:b/>
          <w:bCs/>
          <w:iCs/>
          <w:sz w:val="22"/>
          <w:szCs w:val="22"/>
          <w:u w:val="single"/>
          <w:lang w:val="es-HN"/>
        </w:rPr>
        <w:t>sin costo alguno</w:t>
      </w:r>
      <w:r w:rsidRPr="004B5395">
        <w:rPr>
          <w:rFonts w:ascii="Arial" w:hAnsi="Arial" w:cs="Arial"/>
          <w:i/>
          <w:color w:val="FF0000"/>
          <w:sz w:val="22"/>
          <w:szCs w:val="22"/>
          <w:lang w:val="es-HN"/>
        </w:rPr>
        <w:t>:</w:t>
      </w:r>
    </w:p>
    <w:p w:rsidR="00FA324E" w:rsidRPr="00EA51B5" w:rsidRDefault="00FA324E" w:rsidP="00E67BFC">
      <w:pPr>
        <w:pStyle w:val="wfxRecipient"/>
        <w:numPr>
          <w:ilvl w:val="0"/>
          <w:numId w:val="3"/>
        </w:numPr>
        <w:tabs>
          <w:tab w:val="left" w:pos="900"/>
        </w:tabs>
        <w:overflowPunct/>
        <w:autoSpaceDE/>
        <w:spacing w:before="120" w:after="120"/>
        <w:ind w:left="900" w:right="74" w:hanging="450"/>
        <w:textAlignment w:val="auto"/>
        <w:rPr>
          <w:rFonts w:ascii="Arial" w:hAnsi="Arial" w:cs="Arial"/>
          <w:i/>
          <w:color w:val="000000" w:themeColor="text1"/>
          <w:sz w:val="22"/>
          <w:szCs w:val="22"/>
          <w:lang w:val="es-HN"/>
        </w:rPr>
      </w:pPr>
      <w:r w:rsidRPr="00EA51B5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Para descarga en el sitio web: </w:t>
      </w:r>
      <w:r w:rsidR="00E67BFC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 </w:t>
      </w:r>
      <w:r w:rsidR="00E67BFC" w:rsidRPr="00E67BFC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>https://ayuntamientonagua.gob.do/transparencia/documentos/licitaciones-publicas/</w:t>
      </w:r>
    </w:p>
    <w:p w:rsidR="00FA324E" w:rsidRPr="005E479F" w:rsidRDefault="00FA324E" w:rsidP="00FA324E">
      <w:pPr>
        <w:pStyle w:val="wfxRecipient"/>
        <w:numPr>
          <w:ilvl w:val="0"/>
          <w:numId w:val="3"/>
        </w:numPr>
        <w:tabs>
          <w:tab w:val="left" w:pos="900"/>
        </w:tabs>
        <w:overflowPunct/>
        <w:autoSpaceDE/>
        <w:spacing w:before="120" w:after="120"/>
        <w:ind w:left="900" w:right="74" w:hanging="450"/>
        <w:textAlignment w:val="auto"/>
        <w:rPr>
          <w:rFonts w:ascii="Arial" w:hAnsi="Arial" w:cs="Arial"/>
          <w:i/>
          <w:color w:val="FF0000"/>
          <w:sz w:val="22"/>
          <w:szCs w:val="22"/>
          <w:lang w:val="es-HN"/>
        </w:rPr>
      </w:pPr>
      <w:r w:rsidRPr="00EA51B5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Físicamente en: C/ 27 de febrero, antigua Colón, No. 28, el </w:t>
      </w:r>
      <w:r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>16</w:t>
      </w:r>
      <w:r w:rsidRPr="00EA51B5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 de </w:t>
      </w:r>
      <w:r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>Junio</w:t>
      </w:r>
      <w:r w:rsidRPr="00EA51B5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 del 2026, en horario de 8:30 am a 2:00 pm, Departamento de </w:t>
      </w:r>
      <w:r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Contrataciones </w:t>
      </w:r>
      <w:proofErr w:type="spellStart"/>
      <w:r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>publicas</w:t>
      </w:r>
      <w:proofErr w:type="spellEnd"/>
      <w:r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 xml:space="preserve"> del Ayuntamiento de Nagua</w:t>
      </w:r>
      <w:r w:rsidRPr="00EA51B5">
        <w:rPr>
          <w:rFonts w:ascii="Arial" w:hAnsi="Arial" w:cs="Arial"/>
          <w:i/>
          <w:color w:val="000000" w:themeColor="text1"/>
          <w:sz w:val="22"/>
          <w:szCs w:val="22"/>
          <w:lang w:val="es-HN"/>
        </w:rPr>
        <w:t>.</w:t>
      </w:r>
    </w:p>
    <w:p w:rsidR="00FA324E" w:rsidRDefault="00FA324E" w:rsidP="00FA324E">
      <w:pPr>
        <w:suppressAutoHyphens/>
        <w:spacing w:before="120" w:after="120"/>
        <w:ind w:left="450" w:right="-34" w:hanging="450"/>
        <w:rPr>
          <w:rFonts w:ascii="Arial" w:hAnsi="Arial" w:cs="Arial"/>
          <w:i/>
          <w:color w:val="FF0000"/>
          <w:sz w:val="22"/>
          <w:szCs w:val="22"/>
          <w:lang w:val="es-HN"/>
        </w:rPr>
      </w:pPr>
      <w:r>
        <w:rPr>
          <w:rFonts w:ascii="Arial" w:hAnsi="Arial" w:cs="Arial"/>
          <w:sz w:val="22"/>
          <w:szCs w:val="22"/>
        </w:rPr>
        <w:t>3.3</w:t>
      </w:r>
      <w:r>
        <w:rPr>
          <w:rFonts w:ascii="Arial" w:hAnsi="Arial" w:cs="Arial"/>
          <w:sz w:val="22"/>
          <w:szCs w:val="22"/>
        </w:rPr>
        <w:tab/>
      </w:r>
      <w:r w:rsidRPr="005E479F">
        <w:rPr>
          <w:rFonts w:ascii="Arial" w:hAnsi="Arial" w:cs="Arial"/>
          <w:sz w:val="22"/>
          <w:szCs w:val="22"/>
        </w:rPr>
        <w:t>Las</w:t>
      </w:r>
      <w:r w:rsidRPr="005E479F">
        <w:rPr>
          <w:rFonts w:ascii="Arial" w:hAnsi="Arial" w:cs="Arial"/>
          <w:spacing w:val="-2"/>
          <w:sz w:val="22"/>
          <w:szCs w:val="22"/>
          <w:lang w:val="es-ES"/>
        </w:rPr>
        <w:t xml:space="preserve"> ofertas se deben enviar al domicilio consignado más </w:t>
      </w:r>
      <w:r w:rsidRPr="00EA51B5">
        <w:rPr>
          <w:rFonts w:ascii="Arial" w:hAnsi="Arial" w:cs="Arial"/>
          <w:i/>
          <w:sz w:val="22"/>
          <w:szCs w:val="22"/>
          <w:lang w:val="es-HN"/>
        </w:rPr>
        <w:t>C/ 27 de Febrero, antigua Colón, No.</w:t>
      </w:r>
      <w:r w:rsidRPr="00CF795A">
        <w:rPr>
          <w:rFonts w:ascii="Arial" w:hAnsi="Arial" w:cs="Arial"/>
          <w:i/>
          <w:sz w:val="22"/>
          <w:szCs w:val="22"/>
          <w:lang w:val="es-HN"/>
        </w:rPr>
        <w:t>28</w:t>
      </w:r>
      <w:r w:rsidRPr="00EA51B5">
        <w:rPr>
          <w:rFonts w:ascii="Arial" w:hAnsi="Arial" w:cs="Arial"/>
          <w:i/>
          <w:sz w:val="22"/>
          <w:szCs w:val="22"/>
          <w:lang w:val="es-HN"/>
        </w:rPr>
        <w:t xml:space="preserve"> en la unidad de compras</w:t>
      </w:r>
      <w:r w:rsidRPr="00CF795A">
        <w:rPr>
          <w:rFonts w:ascii="Arial" w:hAnsi="Arial" w:cs="Arial"/>
          <w:i/>
          <w:sz w:val="22"/>
          <w:szCs w:val="22"/>
          <w:lang w:val="es-HN"/>
        </w:rPr>
        <w:t xml:space="preserve"> a más tardar el </w:t>
      </w:r>
      <w:r w:rsidR="00F062B4">
        <w:rPr>
          <w:rFonts w:ascii="Arial" w:hAnsi="Arial" w:cs="Arial"/>
          <w:i/>
          <w:sz w:val="22"/>
          <w:szCs w:val="22"/>
          <w:lang w:val="es-HN"/>
        </w:rPr>
        <w:t>16</w:t>
      </w:r>
      <w:r w:rsidRPr="00CF795A">
        <w:rPr>
          <w:rFonts w:ascii="Arial" w:hAnsi="Arial" w:cs="Arial"/>
          <w:i/>
          <w:sz w:val="22"/>
          <w:szCs w:val="22"/>
          <w:lang w:val="es-HN"/>
        </w:rPr>
        <w:t xml:space="preserve"> de </w:t>
      </w:r>
      <w:r>
        <w:rPr>
          <w:rFonts w:ascii="Arial" w:hAnsi="Arial" w:cs="Arial"/>
          <w:i/>
          <w:sz w:val="22"/>
          <w:szCs w:val="22"/>
          <w:lang w:val="es-HN"/>
        </w:rPr>
        <w:t>Julio</w:t>
      </w:r>
      <w:r w:rsidRPr="00CF795A">
        <w:rPr>
          <w:rFonts w:ascii="Arial" w:hAnsi="Arial" w:cs="Arial"/>
          <w:i/>
          <w:sz w:val="22"/>
          <w:szCs w:val="22"/>
          <w:lang w:val="es-HN"/>
        </w:rPr>
        <w:t xml:space="preserve"> del 2026</w:t>
      </w:r>
      <w:r>
        <w:rPr>
          <w:rFonts w:ascii="Arial" w:hAnsi="Arial" w:cs="Arial"/>
          <w:i/>
          <w:color w:val="FF0000"/>
          <w:sz w:val="22"/>
          <w:szCs w:val="22"/>
          <w:lang w:val="es-HN"/>
        </w:rPr>
        <w:t>.</w:t>
      </w:r>
    </w:p>
    <w:p w:rsidR="00FA324E" w:rsidRDefault="00FA324E" w:rsidP="00FA324E">
      <w:pPr>
        <w:suppressAutoHyphens/>
        <w:spacing w:before="120" w:after="120"/>
        <w:ind w:left="450" w:right="-34" w:hanging="450"/>
        <w:rPr>
          <w:rFonts w:ascii="Arial" w:hAnsi="Arial" w:cs="Arial"/>
          <w:i/>
          <w:color w:val="FF0000"/>
          <w:sz w:val="22"/>
          <w:szCs w:val="22"/>
          <w:lang w:val="es-HN"/>
        </w:rPr>
      </w:pPr>
      <w:r>
        <w:rPr>
          <w:rFonts w:ascii="Arial" w:hAnsi="Arial" w:cs="Arial"/>
          <w:sz w:val="22"/>
          <w:szCs w:val="22"/>
        </w:rPr>
        <w:tab/>
        <w:t>No se permitirá presentar ofertas en forma electrónica. No se aceptarán ofertas tardías.</w:t>
      </w:r>
    </w:p>
    <w:p w:rsidR="00FA324E" w:rsidRPr="00CF795A" w:rsidRDefault="00FA324E" w:rsidP="00FA324E">
      <w:pPr>
        <w:suppressAutoHyphens/>
        <w:spacing w:before="120" w:after="120"/>
        <w:ind w:left="450" w:right="-34" w:hanging="166"/>
        <w:rPr>
          <w:rFonts w:ascii="Arial" w:hAnsi="Arial" w:cs="Arial"/>
          <w:spacing w:val="-2"/>
          <w:sz w:val="22"/>
          <w:szCs w:val="22"/>
          <w:lang w:val="es-ES"/>
        </w:rPr>
      </w:pPr>
      <w:r w:rsidRPr="00EA51B5">
        <w:rPr>
          <w:rFonts w:ascii="Arial" w:hAnsi="Arial" w:cs="Arial"/>
          <w:i/>
          <w:color w:val="FF0000"/>
          <w:sz w:val="22"/>
          <w:szCs w:val="22"/>
          <w:lang w:val="es-HN"/>
        </w:rPr>
        <w:t xml:space="preserve">  </w:t>
      </w:r>
      <w:r w:rsidRPr="005E479F">
        <w:rPr>
          <w:rFonts w:ascii="Arial" w:hAnsi="Arial" w:cs="Arial"/>
          <w:spacing w:val="-2"/>
          <w:sz w:val="22"/>
          <w:szCs w:val="22"/>
          <w:lang w:val="es-ES"/>
        </w:rPr>
        <w:t xml:space="preserve">Las ofertas se abrirán públicamente, en presencia de los representantes designados </w:t>
      </w:r>
      <w:r>
        <w:rPr>
          <w:rFonts w:ascii="Arial" w:hAnsi="Arial" w:cs="Arial"/>
          <w:spacing w:val="-2"/>
          <w:sz w:val="22"/>
          <w:szCs w:val="22"/>
          <w:lang w:val="es-ES"/>
        </w:rPr>
        <w:t>p</w:t>
      </w:r>
      <w:r w:rsidRPr="005E479F">
        <w:rPr>
          <w:rFonts w:ascii="Arial" w:hAnsi="Arial" w:cs="Arial"/>
          <w:spacing w:val="-2"/>
          <w:sz w:val="22"/>
          <w:szCs w:val="22"/>
          <w:lang w:val="es-ES"/>
        </w:rPr>
        <w:t>or los Oferentes y de cualquier persona que decida asistir, así como en presencia del comité de compras y contrataciones del A</w:t>
      </w:r>
      <w:r>
        <w:rPr>
          <w:rFonts w:ascii="Arial" w:hAnsi="Arial" w:cs="Arial"/>
          <w:spacing w:val="-2"/>
          <w:sz w:val="22"/>
          <w:szCs w:val="22"/>
          <w:lang w:val="es-ES"/>
        </w:rPr>
        <w:t>yu</w:t>
      </w:r>
      <w:r w:rsidRPr="005E479F">
        <w:rPr>
          <w:rFonts w:ascii="Arial" w:hAnsi="Arial" w:cs="Arial"/>
          <w:spacing w:val="-2"/>
          <w:sz w:val="22"/>
          <w:szCs w:val="22"/>
          <w:lang w:val="es-ES"/>
        </w:rPr>
        <w:t>ntamiento</w:t>
      </w:r>
      <w:r>
        <w:rPr>
          <w:rFonts w:ascii="Arial" w:hAnsi="Arial" w:cs="Arial"/>
          <w:spacing w:val="-2"/>
          <w:sz w:val="22"/>
          <w:szCs w:val="22"/>
          <w:lang w:val="es-ES"/>
        </w:rPr>
        <w:t>,</w:t>
      </w:r>
      <w:r w:rsidRPr="005E479F">
        <w:rPr>
          <w:rFonts w:ascii="Arial" w:hAnsi="Arial" w:cs="Arial"/>
          <w:spacing w:val="-2"/>
          <w:sz w:val="22"/>
          <w:szCs w:val="22"/>
          <w:lang w:val="es-ES"/>
        </w:rPr>
        <w:t xml:space="preserve"> notario público, en el domicilio consignado más abajo </w:t>
      </w:r>
      <w:r w:rsidRPr="00EA51B5">
        <w:rPr>
          <w:rFonts w:ascii="Arial" w:hAnsi="Arial" w:cs="Arial"/>
          <w:i/>
          <w:sz w:val="22"/>
          <w:szCs w:val="22"/>
          <w:lang w:val="es-HN"/>
        </w:rPr>
        <w:t xml:space="preserve">C/ 27 de </w:t>
      </w:r>
      <w:r w:rsidRPr="00306A5A">
        <w:rPr>
          <w:rFonts w:ascii="Arial" w:hAnsi="Arial" w:cs="Arial"/>
          <w:i/>
          <w:sz w:val="22"/>
          <w:szCs w:val="22"/>
          <w:lang w:val="es-HN"/>
        </w:rPr>
        <w:t>febrero</w:t>
      </w:r>
      <w:r w:rsidRPr="00EA51B5">
        <w:rPr>
          <w:rFonts w:ascii="Arial" w:hAnsi="Arial" w:cs="Arial"/>
          <w:i/>
          <w:sz w:val="22"/>
          <w:szCs w:val="22"/>
          <w:lang w:val="es-HN"/>
        </w:rPr>
        <w:t xml:space="preserve">, antigua Colón, No. 28, el </w:t>
      </w:r>
      <w:r w:rsidR="00F062B4">
        <w:rPr>
          <w:rFonts w:ascii="Arial" w:hAnsi="Arial" w:cs="Arial"/>
          <w:i/>
          <w:sz w:val="22"/>
          <w:szCs w:val="22"/>
          <w:lang w:val="es-HN"/>
        </w:rPr>
        <w:t>17</w:t>
      </w:r>
      <w:r w:rsidRPr="00EA51B5">
        <w:rPr>
          <w:rFonts w:ascii="Arial" w:hAnsi="Arial" w:cs="Arial"/>
          <w:i/>
          <w:sz w:val="22"/>
          <w:szCs w:val="22"/>
          <w:lang w:val="es-HN"/>
        </w:rPr>
        <w:t xml:space="preserve"> de</w:t>
      </w:r>
      <w:r w:rsidRPr="00CF795A">
        <w:rPr>
          <w:rFonts w:ascii="Arial" w:hAnsi="Arial" w:cs="Arial"/>
          <w:i/>
          <w:sz w:val="22"/>
          <w:szCs w:val="22"/>
          <w:lang w:val="es-HN"/>
        </w:rPr>
        <w:t xml:space="preserve"> Julio </w:t>
      </w:r>
      <w:r w:rsidRPr="00EA51B5">
        <w:rPr>
          <w:rFonts w:ascii="Arial" w:hAnsi="Arial" w:cs="Arial"/>
          <w:i/>
          <w:sz w:val="22"/>
          <w:szCs w:val="22"/>
          <w:lang w:val="es-HN"/>
        </w:rPr>
        <w:t>del 2026 a las 10:00 AM</w:t>
      </w:r>
      <w:r w:rsidRPr="00CF795A">
        <w:rPr>
          <w:rFonts w:ascii="Arial" w:hAnsi="Arial" w:cs="Arial"/>
          <w:i/>
          <w:sz w:val="22"/>
          <w:szCs w:val="22"/>
          <w:lang w:val="es-HN"/>
        </w:rPr>
        <w:t>.</w:t>
      </w:r>
    </w:p>
    <w:p w:rsidR="00FA324E" w:rsidRPr="004B5395" w:rsidRDefault="00FA324E" w:rsidP="00FA324E">
      <w:pPr>
        <w:pStyle w:val="Prrafodelista"/>
        <w:numPr>
          <w:ilvl w:val="1"/>
          <w:numId w:val="5"/>
        </w:numPr>
        <w:tabs>
          <w:tab w:val="left" w:pos="851"/>
        </w:tabs>
        <w:suppressAutoHyphens/>
        <w:spacing w:after="240"/>
        <w:ind w:left="567" w:hanging="567"/>
        <w:rPr>
          <w:rFonts w:ascii="Arial" w:hAnsi="Arial" w:cs="Arial"/>
          <w:i/>
          <w:spacing w:val="-2"/>
          <w:sz w:val="22"/>
          <w:szCs w:val="22"/>
          <w:lang w:val="es-ES"/>
        </w:rPr>
      </w:pPr>
      <w:r w:rsidRPr="004B5395">
        <w:rPr>
          <w:rFonts w:ascii="Arial" w:hAnsi="Arial" w:cs="Arial"/>
          <w:spacing w:val="-2"/>
          <w:sz w:val="22"/>
          <w:szCs w:val="22"/>
          <w:lang w:val="es-ES"/>
        </w:rPr>
        <w:t xml:space="preserve">Todas las Ofertas deben ir acompañadas de </w:t>
      </w:r>
      <w:r w:rsidRPr="001066DA">
        <w:rPr>
          <w:rFonts w:ascii="Arial" w:hAnsi="Arial" w:cs="Arial"/>
          <w:spacing w:val="-2"/>
          <w:sz w:val="22"/>
          <w:szCs w:val="22"/>
          <w:lang w:val="es-ES"/>
        </w:rPr>
        <w:t xml:space="preserve">una </w:t>
      </w:r>
      <w:r w:rsidRPr="001066DA">
        <w:rPr>
          <w:rFonts w:ascii="Arial" w:hAnsi="Arial" w:cs="Arial"/>
          <w:b/>
          <w:bCs/>
          <w:i/>
          <w:spacing w:val="-2"/>
          <w:sz w:val="22"/>
          <w:szCs w:val="22"/>
          <w:u w:val="single"/>
          <w:lang w:val="es-ES"/>
        </w:rPr>
        <w:t>“</w:t>
      </w:r>
      <w:r w:rsidRPr="00EA51B5">
        <w:rPr>
          <w:rFonts w:ascii="Arial" w:hAnsi="Arial" w:cs="Arial"/>
          <w:b/>
          <w:bCs/>
          <w:i/>
          <w:spacing w:val="-2"/>
          <w:sz w:val="22"/>
          <w:szCs w:val="22"/>
          <w:u w:val="single"/>
          <w:lang w:val="es-ES"/>
        </w:rPr>
        <w:t>Garantía de Mantenimiento de la Oferta</w:t>
      </w:r>
      <w:r w:rsidRPr="00EA51B5">
        <w:rPr>
          <w:rFonts w:ascii="Arial" w:hAnsi="Arial" w:cs="Arial"/>
          <w:i/>
          <w:spacing w:val="-2"/>
          <w:sz w:val="22"/>
          <w:szCs w:val="22"/>
          <w:lang w:val="es-ES"/>
        </w:rPr>
        <w:t>”</w:t>
      </w:r>
      <w:r>
        <w:rPr>
          <w:rFonts w:ascii="Arial" w:hAnsi="Arial" w:cs="Arial"/>
          <w:i/>
          <w:spacing w:val="-2"/>
          <w:sz w:val="22"/>
          <w:szCs w:val="22"/>
          <w:lang w:val="es-ES"/>
        </w:rPr>
        <w:t xml:space="preserve"> </w:t>
      </w:r>
      <w:r w:rsidRPr="005E479F">
        <w:rPr>
          <w:rFonts w:ascii="Arial" w:hAnsi="Arial" w:cs="Arial"/>
          <w:spacing w:val="-2"/>
          <w:sz w:val="22"/>
          <w:szCs w:val="22"/>
          <w:lang w:val="es-ES"/>
        </w:rPr>
        <w:t xml:space="preserve">de </w:t>
      </w:r>
      <w:r w:rsidRPr="00B3427A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DOP</w:t>
      </w:r>
      <w:r>
        <w:rPr>
          <w:rFonts w:ascii="Arial" w:hAnsi="Arial" w:cs="Arial"/>
          <w:b/>
          <w:bCs/>
          <w:spacing w:val="-2"/>
          <w:sz w:val="22"/>
          <w:szCs w:val="22"/>
          <w:lang w:val="es-ES"/>
        </w:rPr>
        <w:t>$902</w:t>
      </w:r>
      <w:r w:rsidRPr="00B3427A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,</w:t>
      </w:r>
      <w:r>
        <w:rPr>
          <w:rFonts w:ascii="Arial" w:hAnsi="Arial" w:cs="Arial"/>
          <w:b/>
          <w:bCs/>
          <w:spacing w:val="-2"/>
          <w:sz w:val="22"/>
          <w:szCs w:val="22"/>
          <w:lang w:val="es-ES"/>
        </w:rPr>
        <w:t>8</w:t>
      </w:r>
      <w:r w:rsidRPr="00B3427A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00.00,</w:t>
      </w:r>
      <w:r>
        <w:rPr>
          <w:rFonts w:ascii="Arial" w:hAnsi="Arial" w:cs="Arial"/>
          <w:spacing w:val="-2"/>
          <w:sz w:val="22"/>
          <w:szCs w:val="22"/>
          <w:lang w:val="es-ES"/>
        </w:rPr>
        <w:t xml:space="preserve"> equivalente al </w:t>
      </w:r>
      <w:r>
        <w:rPr>
          <w:rFonts w:ascii="Arial" w:hAnsi="Arial" w:cs="Arial"/>
          <w:b/>
          <w:bCs/>
          <w:spacing w:val="-2"/>
          <w:sz w:val="22"/>
          <w:szCs w:val="22"/>
          <w:lang w:val="es-ES"/>
        </w:rPr>
        <w:t>1</w:t>
      </w:r>
      <w:r w:rsidRPr="00B3427A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%</w:t>
      </w:r>
      <w:r>
        <w:rPr>
          <w:rFonts w:ascii="Arial" w:hAnsi="Arial" w:cs="Arial"/>
          <w:spacing w:val="-2"/>
          <w:sz w:val="22"/>
          <w:szCs w:val="22"/>
          <w:lang w:val="es-ES"/>
        </w:rPr>
        <w:t xml:space="preserve"> del monto establecido para la construcción (USD 1</w:t>
      </w:r>
      <w:proofErr w:type="gramStart"/>
      <w:r>
        <w:rPr>
          <w:rFonts w:ascii="Arial" w:hAnsi="Arial" w:cs="Arial"/>
          <w:spacing w:val="-2"/>
          <w:sz w:val="22"/>
          <w:szCs w:val="22"/>
          <w:lang w:val="es-ES"/>
        </w:rPr>
        <w:t>,500,000</w:t>
      </w:r>
      <w:proofErr w:type="gramEnd"/>
      <w:r>
        <w:rPr>
          <w:rFonts w:ascii="Arial" w:hAnsi="Arial" w:cs="Arial"/>
          <w:spacing w:val="-2"/>
          <w:sz w:val="22"/>
          <w:szCs w:val="22"/>
          <w:lang w:val="es-ES"/>
        </w:rPr>
        <w:t xml:space="preserve"> tasa de cambio 60.19 del 29 de abril del 2026</w:t>
      </w:r>
      <w:r>
        <w:rPr>
          <w:rFonts w:ascii="Arial" w:hAnsi="Arial" w:cs="Arial"/>
          <w:i/>
          <w:spacing w:val="-2"/>
          <w:sz w:val="22"/>
          <w:szCs w:val="22"/>
          <w:lang w:val="es-ES"/>
        </w:rPr>
        <w:t>.</w:t>
      </w:r>
    </w:p>
    <w:p w:rsidR="00FA324E" w:rsidRPr="00B3427A" w:rsidRDefault="00FA324E" w:rsidP="00FA324E">
      <w:pPr>
        <w:pStyle w:val="Prrafodelista"/>
        <w:numPr>
          <w:ilvl w:val="1"/>
          <w:numId w:val="5"/>
        </w:numPr>
        <w:suppressAutoHyphens/>
        <w:spacing w:after="240"/>
        <w:ind w:left="450" w:hanging="450"/>
        <w:rPr>
          <w:rFonts w:ascii="Arial" w:hAnsi="Arial" w:cs="Arial"/>
          <w:i/>
          <w:color w:val="FF0000"/>
          <w:spacing w:val="-2"/>
          <w:sz w:val="22"/>
          <w:szCs w:val="22"/>
          <w:lang w:val="es-ES"/>
        </w:rPr>
      </w:pPr>
      <w:r w:rsidRPr="004B5395">
        <w:rPr>
          <w:rFonts w:ascii="Arial" w:hAnsi="Arial" w:cs="Arial"/>
          <w:spacing w:val="-2"/>
          <w:sz w:val="22"/>
          <w:szCs w:val="22"/>
          <w:lang w:val="es-ES"/>
        </w:rPr>
        <w:t xml:space="preserve">El domicilio </w:t>
      </w:r>
      <w:r w:rsidRPr="00B3427A">
        <w:rPr>
          <w:rFonts w:ascii="Arial" w:hAnsi="Arial" w:cs="Arial"/>
          <w:iCs/>
          <w:sz w:val="22"/>
          <w:szCs w:val="22"/>
          <w:lang w:val="es-HN"/>
        </w:rPr>
        <w:t xml:space="preserve">mencionado arriba es: </w:t>
      </w:r>
    </w:p>
    <w:p w:rsidR="00FA324E" w:rsidRDefault="00FA324E" w:rsidP="00FA324E">
      <w:pPr>
        <w:suppressAutoHyphens/>
        <w:ind w:left="142"/>
        <w:jc w:val="center"/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</w:pPr>
      <w:r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>Ayuntamiento Municipal de Nagua</w:t>
      </w:r>
    </w:p>
    <w:p w:rsidR="00FA324E" w:rsidRPr="00FB5764" w:rsidRDefault="00FA324E" w:rsidP="00FA324E">
      <w:pPr>
        <w:suppressAutoHyphens/>
        <w:ind w:left="142"/>
        <w:jc w:val="center"/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</w:pPr>
      <w:r w:rsidRPr="00FB5764"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>Alfredo Rafael Peralta Ventura</w:t>
      </w:r>
      <w:r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 xml:space="preserve">, </w:t>
      </w:r>
      <w:r w:rsidRPr="00FB5764"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 xml:space="preserve">Alcalde </w:t>
      </w:r>
    </w:p>
    <w:p w:rsidR="00FA324E" w:rsidRPr="00FB5764" w:rsidRDefault="00FA324E" w:rsidP="00FA324E">
      <w:pPr>
        <w:suppressAutoHyphens/>
        <w:ind w:left="142"/>
        <w:jc w:val="center"/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</w:pPr>
      <w:r w:rsidRPr="00FB5764"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 xml:space="preserve">Calle </w:t>
      </w:r>
      <w:r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 xml:space="preserve">27 de Febrero, antigua </w:t>
      </w:r>
      <w:r w:rsidRPr="00FB5764"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>Colón</w:t>
      </w:r>
      <w:r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>,</w:t>
      </w:r>
      <w:r w:rsidRPr="00FB5764"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 xml:space="preserve"> No. 28</w:t>
      </w:r>
    </w:p>
    <w:p w:rsidR="00FA324E" w:rsidRPr="00B3427A" w:rsidRDefault="00FA324E" w:rsidP="00FA324E">
      <w:pPr>
        <w:suppressAutoHyphens/>
        <w:ind w:left="142"/>
        <w:jc w:val="center"/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</w:pPr>
      <w:r w:rsidRPr="00FB5764"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>Nagua, Provincia María Trinidad Sánchez, República Dominicana</w:t>
      </w:r>
      <w:r>
        <w:rPr>
          <w:rFonts w:ascii="Arial" w:hAnsi="Arial" w:cs="Arial"/>
          <w:b/>
          <w:bCs/>
          <w:iCs/>
          <w:spacing w:val="-2"/>
          <w:sz w:val="22"/>
          <w:szCs w:val="22"/>
          <w:lang w:val="es-ES"/>
        </w:rPr>
        <w:t>.</w:t>
      </w:r>
    </w:p>
    <w:p w:rsidR="00F7624B" w:rsidRDefault="00F7624B"/>
    <w:sectPr w:rsidR="00F7624B" w:rsidSect="00F76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4021B"/>
    <w:multiLevelType w:val="multilevel"/>
    <w:tmpl w:val="F29A9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DA42915"/>
    <w:multiLevelType w:val="multilevel"/>
    <w:tmpl w:val="A268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71176DC"/>
    <w:multiLevelType w:val="hybridMultilevel"/>
    <w:tmpl w:val="A8EA8D9C"/>
    <w:lvl w:ilvl="0" w:tplc="2EB6800E">
      <w:start w:val="1"/>
      <w:numFmt w:val="lowerLetter"/>
      <w:lvlText w:val="%1."/>
      <w:lvlJc w:val="left"/>
      <w:rPr>
        <w:color w:val="000000" w:themeColor="text1"/>
      </w:rPr>
    </w:lvl>
    <w:lvl w:ilvl="1" w:tplc="480A0019">
      <w:numFmt w:val="decimal"/>
      <w:lvlText w:val=""/>
      <w:lvlJc w:val="left"/>
    </w:lvl>
    <w:lvl w:ilvl="2" w:tplc="480A001B">
      <w:numFmt w:val="decimal"/>
      <w:lvlText w:val=""/>
      <w:lvlJc w:val="left"/>
    </w:lvl>
    <w:lvl w:ilvl="3" w:tplc="480A000F">
      <w:numFmt w:val="decimal"/>
      <w:lvlText w:val=""/>
      <w:lvlJc w:val="left"/>
    </w:lvl>
    <w:lvl w:ilvl="4" w:tplc="480A0019">
      <w:numFmt w:val="decimal"/>
      <w:lvlText w:val=""/>
      <w:lvlJc w:val="left"/>
    </w:lvl>
    <w:lvl w:ilvl="5" w:tplc="480A001B">
      <w:numFmt w:val="decimal"/>
      <w:lvlText w:val=""/>
      <w:lvlJc w:val="left"/>
    </w:lvl>
    <w:lvl w:ilvl="6" w:tplc="480A000F">
      <w:numFmt w:val="decimal"/>
      <w:lvlText w:val=""/>
      <w:lvlJc w:val="left"/>
    </w:lvl>
    <w:lvl w:ilvl="7" w:tplc="480A0019">
      <w:numFmt w:val="decimal"/>
      <w:lvlText w:val=""/>
      <w:lvlJc w:val="left"/>
    </w:lvl>
    <w:lvl w:ilvl="8" w:tplc="480A001B">
      <w:numFmt w:val="decimal"/>
      <w:lvlText w:val=""/>
      <w:lvlJc w:val="left"/>
    </w:lvl>
  </w:abstractNum>
  <w:abstractNum w:abstractNumId="3" w15:restartNumberingAfterBreak="0">
    <w:nsid w:val="6B100501"/>
    <w:multiLevelType w:val="multilevel"/>
    <w:tmpl w:val="31AE54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77554251"/>
    <w:multiLevelType w:val="multilevel"/>
    <w:tmpl w:val="EB387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62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4E"/>
    <w:rsid w:val="002D3A78"/>
    <w:rsid w:val="00771C75"/>
    <w:rsid w:val="0099254C"/>
    <w:rsid w:val="00CB280C"/>
    <w:rsid w:val="00D30A59"/>
    <w:rsid w:val="00E67BFC"/>
    <w:rsid w:val="00F062B4"/>
    <w:rsid w:val="00F7624B"/>
    <w:rsid w:val="00F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328DFF-C673-41C7-A1F5-42C4966F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2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">
    <w:name w:val="(i)"/>
    <w:basedOn w:val="Normal"/>
    <w:link w:val="iChar"/>
    <w:rsid w:val="00FA324E"/>
    <w:pPr>
      <w:suppressAutoHyphens/>
    </w:pPr>
    <w:rPr>
      <w:rFonts w:ascii="Tms Rmn" w:hAnsi="Tms Rmn"/>
    </w:rPr>
  </w:style>
  <w:style w:type="character" w:customStyle="1" w:styleId="iChar">
    <w:name w:val="(i) Char"/>
    <w:basedOn w:val="Fuentedeprrafopredeter"/>
    <w:link w:val="i"/>
    <w:rsid w:val="00FA324E"/>
    <w:rPr>
      <w:rFonts w:ascii="Tms Rmn" w:eastAsia="Times New Roman" w:hAnsi="Tms Rmn" w:cs="Times New Roman"/>
      <w:sz w:val="24"/>
      <w:szCs w:val="20"/>
      <w:lang w:val="es-ES_tradnl"/>
    </w:rPr>
  </w:style>
  <w:style w:type="character" w:styleId="Hipervnculo">
    <w:name w:val="Hyperlink"/>
    <w:basedOn w:val="Fuentedeprrafopredeter"/>
    <w:uiPriority w:val="99"/>
    <w:rsid w:val="00FA324E"/>
    <w:rPr>
      <w:noProof/>
      <w:color w:val="0000FF"/>
      <w:u w:val="single"/>
    </w:rPr>
  </w:style>
  <w:style w:type="paragraph" w:customStyle="1" w:styleId="wfxRecipient">
    <w:name w:val="wfxRecipient"/>
    <w:basedOn w:val="Normal"/>
    <w:rsid w:val="00FA324E"/>
    <w:pPr>
      <w:overflowPunct w:val="0"/>
      <w:autoSpaceDE w:val="0"/>
      <w:autoSpaceDN w:val="0"/>
      <w:adjustRightInd w:val="0"/>
      <w:jc w:val="left"/>
      <w:textAlignment w:val="baseline"/>
    </w:pPr>
  </w:style>
  <w:style w:type="paragraph" w:styleId="Prrafodelista">
    <w:name w:val="List Paragraph"/>
    <w:aliases w:val="Citation List,본문(내용),List Paragraph (numbered (a)),Colorful List - Accent 11,Medium Grid 1 - Accent 21,Bullets,Celula,References,List Bullet Mary,Bolita,HOJA,Guión,BOLA,Párrafo de lista21,Titulo 8,Párrafo de lista31,ViÃ±eta 2,Normal 01"/>
    <w:basedOn w:val="Normal"/>
    <w:link w:val="PrrafodelistaCar"/>
    <w:uiPriority w:val="34"/>
    <w:qFormat/>
    <w:rsid w:val="00FA324E"/>
    <w:pPr>
      <w:ind w:left="720"/>
    </w:pPr>
  </w:style>
  <w:style w:type="character" w:customStyle="1" w:styleId="PrrafodelistaCar">
    <w:name w:val="Párrafo de lista Car"/>
    <w:aliases w:val="Citation List Car,본문(내용) Car,List Paragraph (numbered (a)) Car,Colorful List - Accent 11 Car,Medium Grid 1 - Accent 21 Car,Bullets Car,Celula Car,References Car,List Bullet Mary Car,Bolita Car,HOJA Car,Guión Car,BOLA Car"/>
    <w:link w:val="Prrafodelista"/>
    <w:uiPriority w:val="34"/>
    <w:qFormat/>
    <w:locked/>
    <w:rsid w:val="00FA324E"/>
    <w:rPr>
      <w:rFonts w:ascii="Times New Roman" w:eastAsia="Times New Roman" w:hAnsi="Times New Roman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cie.org" TargetMode="External"/><Relationship Id="rId5" Type="http://schemas.openxmlformats.org/officeDocument/2006/relationships/hyperlink" Target="http://www.bc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2026-06-15T17:54:00Z</dcterms:created>
  <dcterms:modified xsi:type="dcterms:W3CDTF">2026-06-15T20:42:00Z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7d9db0f3-fb63-4cbc-bfcc-a686d9f7adf0</vt:lpwstr>
  </property>
</Properties>
</file>